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A5B93" w14:textId="3BC3C3DE" w:rsidR="00CC3EED" w:rsidRDefault="00CC3EE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szCs w:val="22"/>
          <w:lang w:val="en-US"/>
        </w:rPr>
        <w:t>3GPP TSG-RAN WG2 #11</w:t>
      </w:r>
      <w:r w:rsidR="00DB275F">
        <w:rPr>
          <w:rFonts w:cs="Arial"/>
          <w:b/>
          <w:sz w:val="22"/>
          <w:szCs w:val="22"/>
          <w:lang w:val="en-US"/>
        </w:rPr>
        <w:t>3</w:t>
      </w:r>
      <w:r>
        <w:rPr>
          <w:rFonts w:cs="Arial"/>
          <w:b/>
          <w:sz w:val="22"/>
          <w:szCs w:val="22"/>
          <w:lang w:val="en-US"/>
        </w:rPr>
        <w:t>-e</w:t>
      </w:r>
      <w:r>
        <w:rPr>
          <w:rFonts w:cs="Arial"/>
          <w:b/>
          <w:i/>
          <w:sz w:val="22"/>
          <w:szCs w:val="22"/>
          <w:lang w:val="en-US"/>
        </w:rPr>
        <w:tab/>
      </w:r>
      <w:r w:rsidR="00FF123C" w:rsidRPr="00FF123C">
        <w:rPr>
          <w:rFonts w:cs="Arial"/>
          <w:b/>
          <w:i/>
          <w:sz w:val="22"/>
          <w:szCs w:val="22"/>
          <w:lang w:val="en-US" w:eastAsia="zh-CN"/>
        </w:rPr>
        <w:t>R2-2100117</w:t>
      </w:r>
    </w:p>
    <w:p w14:paraId="44F7EDFE" w14:textId="73259219" w:rsidR="00CC3EED" w:rsidRDefault="00CC3EE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DB275F" w:rsidRPr="00DB275F">
        <w:rPr>
          <w:rFonts w:cs="Arial"/>
          <w:b/>
          <w:sz w:val="22"/>
          <w:szCs w:val="22"/>
          <w:lang w:val="en-US"/>
        </w:rPr>
        <w:t xml:space="preserve">January </w:t>
      </w:r>
      <w:r>
        <w:rPr>
          <w:rFonts w:cs="Arial"/>
          <w:b/>
          <w:sz w:val="22"/>
          <w:szCs w:val="22"/>
          <w:lang w:val="en-US"/>
        </w:rPr>
        <w:t>202</w:t>
      </w:r>
      <w:r w:rsidR="00DB275F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76721012" w14:textId="77777777" w:rsidR="00CC3EED" w:rsidRDefault="00CC3EE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0DF8AD6" w14:textId="4653047C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6.4.</w:t>
      </w:r>
      <w:r w:rsidR="004809F1">
        <w:rPr>
          <w:sz w:val="22"/>
          <w:szCs w:val="22"/>
        </w:rPr>
        <w:t>2</w:t>
      </w:r>
    </w:p>
    <w:p w14:paraId="6ADDF6CD" w14:textId="603DEA06" w:rsidR="00CC3EED" w:rsidRDefault="00CC3EED" w:rsidP="00FF123C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C20CEC">
        <w:rPr>
          <w:sz w:val="22"/>
          <w:szCs w:val="22"/>
        </w:rPr>
        <w:t xml:space="preserve">, vivo, </w:t>
      </w:r>
      <w:r w:rsidR="00480135">
        <w:rPr>
          <w:sz w:val="22"/>
          <w:szCs w:val="22"/>
        </w:rPr>
        <w:t xml:space="preserve">Apple, </w:t>
      </w:r>
      <w:proofErr w:type="spellStart"/>
      <w:r w:rsidR="00480135">
        <w:rPr>
          <w:sz w:val="22"/>
          <w:szCs w:val="22"/>
        </w:rPr>
        <w:t>InterDigital</w:t>
      </w:r>
      <w:proofErr w:type="spellEnd"/>
      <w:r w:rsidR="00480135">
        <w:rPr>
          <w:sz w:val="22"/>
          <w:szCs w:val="22"/>
        </w:rPr>
        <w:t xml:space="preserve">, </w:t>
      </w:r>
      <w:r w:rsidR="00C41302">
        <w:rPr>
          <w:sz w:val="22"/>
          <w:szCs w:val="22"/>
        </w:rPr>
        <w:t xml:space="preserve">Qualcomm, </w:t>
      </w:r>
      <w:r w:rsidR="00A90631" w:rsidRPr="00A90631">
        <w:rPr>
          <w:sz w:val="22"/>
          <w:szCs w:val="22"/>
        </w:rPr>
        <w:t xml:space="preserve">ZTE Corporation, </w:t>
      </w:r>
      <w:proofErr w:type="spellStart"/>
      <w:r w:rsidR="00A90631" w:rsidRPr="00A90631">
        <w:rPr>
          <w:sz w:val="22"/>
          <w:szCs w:val="22"/>
        </w:rPr>
        <w:t>Sanechips</w:t>
      </w:r>
      <w:proofErr w:type="spellEnd"/>
      <w:r w:rsidR="00B04FA7">
        <w:rPr>
          <w:sz w:val="22"/>
          <w:szCs w:val="22"/>
        </w:rPr>
        <w:t xml:space="preserve">, </w:t>
      </w:r>
      <w:bookmarkStart w:id="4" w:name="_GoBack"/>
      <w:bookmarkEnd w:id="4"/>
      <w:r w:rsidR="00B04FA7">
        <w:rPr>
          <w:sz w:val="22"/>
          <w:szCs w:val="22"/>
        </w:rPr>
        <w:t>CATT</w:t>
      </w:r>
    </w:p>
    <w:p w14:paraId="6052061D" w14:textId="733788C3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3541" w:rsidRPr="00950EB0">
        <w:rPr>
          <w:sz w:val="22"/>
          <w:szCs w:val="22"/>
        </w:rPr>
        <w:t xml:space="preserve">Left issue </w:t>
      </w:r>
      <w:r w:rsidR="00950EB0" w:rsidRPr="00950EB0">
        <w:rPr>
          <w:rFonts w:hint="eastAsia"/>
          <w:sz w:val="22"/>
          <w:szCs w:val="22"/>
        </w:rPr>
        <w:t>o</w:t>
      </w:r>
      <w:r w:rsidR="00950EB0" w:rsidRPr="00950EB0">
        <w:rPr>
          <w:sz w:val="22"/>
          <w:szCs w:val="22"/>
        </w:rPr>
        <w:t>n HARQ flushing operation for CG</w:t>
      </w:r>
    </w:p>
    <w:p w14:paraId="45C17940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55699D" w14:textId="77777777" w:rsidR="00CC3EED" w:rsidRDefault="00CC3EED"/>
    <w:p w14:paraId="29C16BF3" w14:textId="77777777" w:rsidR="00CC3EED" w:rsidRDefault="00CC3EED">
      <w:pPr>
        <w:pStyle w:val="1"/>
      </w:pPr>
      <w:bookmarkStart w:id="5" w:name="_Ref488331639"/>
      <w:r>
        <w:t>Introduction</w:t>
      </w:r>
      <w:bookmarkEnd w:id="5"/>
    </w:p>
    <w:p w14:paraId="2939D6B3" w14:textId="4DC769FC" w:rsidR="001C3541" w:rsidRPr="001C3541" w:rsidRDefault="00CC3EED">
      <w:pPr>
        <w:pStyle w:val="ae"/>
        <w:spacing w:before="120"/>
        <w:rPr>
          <w:rFonts w:cs="Arial"/>
        </w:rPr>
      </w:pPr>
      <w:r>
        <w:rPr>
          <w:rFonts w:cs="Arial"/>
        </w:rPr>
        <w:t xml:space="preserve">This is </w:t>
      </w:r>
      <w:r w:rsidR="00345C95">
        <w:rPr>
          <w:rFonts w:cs="Arial"/>
        </w:rPr>
        <w:t xml:space="preserve">to </w:t>
      </w:r>
      <w:r w:rsidR="001C3541">
        <w:rPr>
          <w:rFonts w:cs="Arial"/>
        </w:rPr>
        <w:t xml:space="preserve">discuss </w:t>
      </w:r>
      <w:r w:rsidR="00DB275F">
        <w:rPr>
          <w:rFonts w:cs="Arial"/>
        </w:rPr>
        <w:t>two</w:t>
      </w:r>
      <w:r w:rsidR="001C3541">
        <w:rPr>
          <w:rFonts w:cs="Arial"/>
        </w:rPr>
        <w:t xml:space="preserve"> left issue from “</w:t>
      </w:r>
      <w:r w:rsidR="001C3541" w:rsidRPr="001C3541">
        <w:rPr>
          <w:rFonts w:cs="Arial"/>
        </w:rPr>
        <w:t>[Post11</w:t>
      </w:r>
      <w:r w:rsidR="00DB275F">
        <w:rPr>
          <w:rFonts w:cs="Arial"/>
        </w:rPr>
        <w:t>2</w:t>
      </w:r>
      <w:r w:rsidR="001C3541" w:rsidRPr="001C3541">
        <w:rPr>
          <w:rFonts w:cs="Arial"/>
        </w:rPr>
        <w:t>-e][7</w:t>
      </w:r>
      <w:r w:rsidR="00DB275F">
        <w:rPr>
          <w:rFonts w:cs="Arial"/>
        </w:rPr>
        <w:t>13</w:t>
      </w:r>
      <w:r w:rsidR="001C3541" w:rsidRPr="001C3541">
        <w:rPr>
          <w:rFonts w:cs="Arial"/>
        </w:rPr>
        <w:t xml:space="preserve">][V2X] </w:t>
      </w:r>
      <w:r w:rsidR="00140A9F" w:rsidRPr="00D50A13">
        <w:rPr>
          <w:noProof/>
        </w:rPr>
        <w:t>MAC corrections (LG)</w:t>
      </w:r>
      <w:r w:rsidR="001C3541">
        <w:rPr>
          <w:rFonts w:cs="Arial"/>
        </w:rPr>
        <w:t>”</w:t>
      </w:r>
      <w:r w:rsidR="00345C95">
        <w:rPr>
          <w:rFonts w:cs="Arial"/>
        </w:rPr>
        <w:t>.</w:t>
      </w:r>
    </w:p>
    <w:p w14:paraId="3591EB95" w14:textId="149840A1" w:rsidR="00CC3EED" w:rsidRDefault="00CC3EED">
      <w:pPr>
        <w:pStyle w:val="1"/>
        <w:jc w:val="both"/>
      </w:pPr>
      <w:bookmarkStart w:id="6" w:name="_Ref178064866"/>
      <w:r>
        <w:t>Discussion</w:t>
      </w:r>
      <w:bookmarkEnd w:id="6"/>
    </w:p>
    <w:p w14:paraId="59B85998" w14:textId="148B0558" w:rsidR="00D172B8" w:rsidRDefault="00276993" w:rsidP="00D172B8">
      <w:r>
        <w:t>B</w:t>
      </w:r>
      <w:r w:rsidR="00D172B8">
        <w:t>ased on RAN2 specification</w:t>
      </w:r>
      <w:r w:rsidR="00D172B8">
        <w:rPr>
          <w:noProof/>
        </w:rPr>
        <w:t xml:space="preserve">: </w:t>
      </w:r>
      <w:r w:rsidR="00D172B8">
        <w:t>In mode-1</w:t>
      </w:r>
      <w:r>
        <w:t xml:space="preserve"> CG</w:t>
      </w:r>
      <w:r w:rsidR="00D172B8">
        <w:t xml:space="preserve">, </w:t>
      </w:r>
      <w:r>
        <w:t xml:space="preserve">if Tx-UE </w:t>
      </w:r>
      <w:r w:rsidR="00BE2E37">
        <w:t xml:space="preserve">does not receive </w:t>
      </w:r>
      <w:r>
        <w:t>ACK or no-NACK</w:t>
      </w:r>
      <w:r w:rsidR="00BE2E37">
        <w:t xml:space="preserve"> for transmission of a TB</w:t>
      </w:r>
      <w:r>
        <w:t xml:space="preserve">, buffer flushing would be done </w:t>
      </w:r>
      <w:r w:rsidR="00D172B8">
        <w:t xml:space="preserve">after </w:t>
      </w:r>
      <w:r w:rsidR="00D172B8" w:rsidRPr="00276993">
        <w:rPr>
          <w:highlight w:val="green"/>
        </w:rPr>
        <w:t>maximum transmission number</w:t>
      </w:r>
      <w:r w:rsidR="00D172B8">
        <w:t xml:space="preserve"> being reached.</w:t>
      </w:r>
    </w:p>
    <w:p w14:paraId="0E5F2156" w14:textId="78B185AF" w:rsidR="00276993" w:rsidRPr="00276993" w:rsidRDefault="00276993" w:rsidP="00276993">
      <w:pPr>
        <w:pStyle w:val="af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276993">
        <w:rPr>
          <w:rFonts w:ascii="Times New Roman" w:hAnsi="Times New Roman"/>
        </w:rPr>
        <w:t xml:space="preserve">if </w:t>
      </w:r>
      <w:proofErr w:type="spellStart"/>
      <w:r w:rsidRPr="00276993">
        <w:rPr>
          <w:rFonts w:ascii="Times New Roman" w:hAnsi="Times New Roman"/>
        </w:rPr>
        <w:t>sl-MaxTransNum</w:t>
      </w:r>
      <w:proofErr w:type="spellEnd"/>
      <w:r w:rsidRPr="00276993">
        <w:rPr>
          <w:rFonts w:ascii="Times New Roman" w:hAnsi="Times New Roman"/>
        </w:rPr>
        <w:t xml:space="preserve"> corresponding to the highest priority of the logical channel(s) in the MAC PDU has been configured in </w:t>
      </w:r>
      <w:proofErr w:type="spellStart"/>
      <w:r w:rsidRPr="00276993">
        <w:rPr>
          <w:rFonts w:ascii="Times New Roman" w:hAnsi="Times New Roman"/>
          <w:highlight w:val="green"/>
        </w:rPr>
        <w:t>sl</w:t>
      </w:r>
      <w:proofErr w:type="spellEnd"/>
      <w:r w:rsidRPr="00276993">
        <w:rPr>
          <w:rFonts w:ascii="Times New Roman" w:hAnsi="Times New Roman"/>
          <w:highlight w:val="green"/>
        </w:rPr>
        <w:t>-CG-</w:t>
      </w:r>
      <w:proofErr w:type="spellStart"/>
      <w:r w:rsidRPr="00276993">
        <w:rPr>
          <w:rFonts w:ascii="Times New Roman" w:hAnsi="Times New Roman"/>
          <w:highlight w:val="green"/>
        </w:rPr>
        <w:t>MaxTransNumList</w:t>
      </w:r>
      <w:proofErr w:type="spellEnd"/>
      <w:r w:rsidRPr="00276993">
        <w:rPr>
          <w:rFonts w:ascii="Times New Roman" w:hAnsi="Times New Roman"/>
        </w:rPr>
        <w:t xml:space="preserve"> for the </w:t>
      </w:r>
      <w:proofErr w:type="spellStart"/>
      <w:r w:rsidRPr="00276993">
        <w:rPr>
          <w:rFonts w:ascii="Times New Roman" w:hAnsi="Times New Roman"/>
        </w:rPr>
        <w:t>sidelink</w:t>
      </w:r>
      <w:proofErr w:type="spellEnd"/>
      <w:r w:rsidRPr="00276993">
        <w:rPr>
          <w:rFonts w:ascii="Times New Roman" w:hAnsi="Times New Roman"/>
        </w:rPr>
        <w:t xml:space="preserve"> grant by RRC and the maximum number of transmissions of the MAC PDU has been reached to </w:t>
      </w:r>
      <w:proofErr w:type="spellStart"/>
      <w:r w:rsidRPr="00276993">
        <w:rPr>
          <w:rFonts w:ascii="Times New Roman" w:hAnsi="Times New Roman"/>
        </w:rPr>
        <w:t>sl-MaxTransNum</w:t>
      </w:r>
      <w:proofErr w:type="spellEnd"/>
      <w:r w:rsidRPr="00276993">
        <w:rPr>
          <w:rFonts w:ascii="Times New Roman" w:hAnsi="Times New Roman"/>
        </w:rPr>
        <w:t>; or</w:t>
      </w:r>
    </w:p>
    <w:p w14:paraId="6F49AE52" w14:textId="6E9DC2CC" w:rsidR="00276993" w:rsidRPr="00276993" w:rsidRDefault="00276993" w:rsidP="00276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eastAsia"/>
        </w:rPr>
        <w:t>[</w:t>
      </w:r>
      <w:r>
        <w:rPr>
          <w:rFonts w:ascii="Times New Roman" w:hAnsi="Times New Roman"/>
        </w:rPr>
        <w:t>…]</w:t>
      </w:r>
    </w:p>
    <w:p w14:paraId="48AE2FC2" w14:textId="3B20A641" w:rsidR="00276993" w:rsidRPr="00276993" w:rsidRDefault="00276993" w:rsidP="00276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276993">
        <w:rPr>
          <w:rFonts w:ascii="Times New Roman" w:hAnsi="Times New Roman"/>
        </w:rPr>
        <w:t>2&gt;</w:t>
      </w:r>
      <w:r w:rsidRPr="00276993">
        <w:rPr>
          <w:rFonts w:ascii="Times New Roman" w:hAnsi="Times New Roman"/>
        </w:rPr>
        <w:tab/>
        <w:t>flush the HARQ buffer of the associated Sidelink process.</w:t>
      </w:r>
    </w:p>
    <w:p w14:paraId="02AFC6FC" w14:textId="77777777" w:rsidR="00E81392" w:rsidRDefault="00276993" w:rsidP="00E04F09">
      <w:r>
        <w:rPr>
          <w:rFonts w:hint="eastAsia"/>
        </w:rPr>
        <w:t>T</w:t>
      </w:r>
      <w:r>
        <w:t>his means that currently</w:t>
      </w:r>
      <w:r w:rsidR="006A5FAF">
        <w:t xml:space="preserve">, </w:t>
      </w:r>
      <w:r w:rsidR="00E81392">
        <w:t>when maximum transmission number is reached</w:t>
      </w:r>
    </w:p>
    <w:p w14:paraId="6A22C1F3" w14:textId="3458B2A6" w:rsidR="00E81392" w:rsidRDefault="00BE2E37" w:rsidP="00E81392">
      <w:pPr>
        <w:pStyle w:val="af2"/>
        <w:numPr>
          <w:ilvl w:val="0"/>
          <w:numId w:val="40"/>
        </w:numPr>
      </w:pPr>
      <w:r>
        <w:t>e</w:t>
      </w:r>
      <w:r w:rsidR="00E81392">
        <w:t>ven if the UE report NACK as it received from Rx-UE;</w:t>
      </w:r>
    </w:p>
    <w:p w14:paraId="619D7FF1" w14:textId="49CA4E30" w:rsidR="00E81392" w:rsidRDefault="00BE2E37" w:rsidP="00E81392">
      <w:pPr>
        <w:pStyle w:val="af2"/>
        <w:numPr>
          <w:ilvl w:val="0"/>
          <w:numId w:val="40"/>
        </w:numPr>
      </w:pPr>
      <w:r>
        <w:t>a</w:t>
      </w:r>
      <w:r w:rsidR="00E81392">
        <w:t>nd if the network provides the re-transmission grant (since NACK is received via PUCCH from Tx-UE)</w:t>
      </w:r>
    </w:p>
    <w:p w14:paraId="5767A8E2" w14:textId="71267701" w:rsidR="00E04F09" w:rsidRDefault="00BE2E37" w:rsidP="00E81392">
      <w:r>
        <w:t>t</w:t>
      </w:r>
      <w:r w:rsidR="00E81392">
        <w:t>he re-transmission grant would be skipped, since the buffer has been flushed.</w:t>
      </w:r>
      <w:r w:rsidR="00E04F09">
        <w:t xml:space="preserve"> </w:t>
      </w:r>
    </w:p>
    <w:p w14:paraId="7E947B06" w14:textId="45936E6E" w:rsidR="00E81392" w:rsidRDefault="00DE2BAA" w:rsidP="00E81392">
      <w:r>
        <w:t>So i</w:t>
      </w:r>
      <w:r w:rsidR="00E81392">
        <w:t xml:space="preserve">f </w:t>
      </w:r>
      <w:r w:rsidR="00BE2E37">
        <w:t xml:space="preserve">the </w:t>
      </w:r>
      <w:r w:rsidR="00E81392">
        <w:t xml:space="preserve">Tx-UE </w:t>
      </w:r>
      <w:r w:rsidR="00BE2E37">
        <w:t xml:space="preserve">flushes the buffer without informing the </w:t>
      </w:r>
      <w:r w:rsidR="00E81392">
        <w:t>network via ACK in PUCCH, it is obviously a contradiction</w:t>
      </w:r>
      <w:r>
        <w:t>, which</w:t>
      </w:r>
      <w:r w:rsidR="00E81392">
        <w:t xml:space="preserve"> would lead to re-transmission scheduling from network but Tx-UE ignor</w:t>
      </w:r>
      <w:r w:rsidR="00BE2E37">
        <w:t>ing the grant</w:t>
      </w:r>
      <w:r w:rsidR="00E81392">
        <w:t xml:space="preserve"> </w:t>
      </w:r>
      <w:r w:rsidR="00BE2E37">
        <w:t xml:space="preserve">This would lead to </w:t>
      </w:r>
      <w:r w:rsidR="00E81392">
        <w:t>resource waste.</w:t>
      </w:r>
    </w:p>
    <w:p w14:paraId="3C7A476D" w14:textId="460CFF65" w:rsidR="00B97681" w:rsidRDefault="00B97681" w:rsidP="00E81392">
      <w:r>
        <w:rPr>
          <w:rFonts w:hint="eastAsia"/>
        </w:rPr>
        <w:t>O</w:t>
      </w:r>
      <w:r>
        <w:t xml:space="preserve">ne possible misunderstanding </w:t>
      </w:r>
      <w:r w:rsidR="00BE2E37">
        <w:t xml:space="preserve">during discussion </w:t>
      </w:r>
      <w:r>
        <w:t xml:space="preserve">was that </w:t>
      </w:r>
      <w:r w:rsidR="00BE2E37">
        <w:t xml:space="preserve">the </w:t>
      </w:r>
      <w:r>
        <w:t xml:space="preserve">network may be aware that </w:t>
      </w:r>
      <w:proofErr w:type="spellStart"/>
      <w:r w:rsidRPr="00276993">
        <w:rPr>
          <w:rFonts w:ascii="Times New Roman" w:hAnsi="Times New Roman"/>
          <w:highlight w:val="green"/>
        </w:rPr>
        <w:t>sl</w:t>
      </w:r>
      <w:proofErr w:type="spellEnd"/>
      <w:r w:rsidRPr="00276993">
        <w:rPr>
          <w:rFonts w:ascii="Times New Roman" w:hAnsi="Times New Roman"/>
          <w:highlight w:val="green"/>
        </w:rPr>
        <w:t>-CG-</w:t>
      </w:r>
      <w:proofErr w:type="spellStart"/>
      <w:r w:rsidRPr="00276993">
        <w:rPr>
          <w:rFonts w:ascii="Times New Roman" w:hAnsi="Times New Roman"/>
          <w:highlight w:val="green"/>
        </w:rPr>
        <w:t>MaxTransNumList</w:t>
      </w:r>
      <w:proofErr w:type="spellEnd"/>
      <w:r>
        <w:t xml:space="preserve"> has been reached, so it would stop providing re-transmission grant by implementation. But the key point here is the parameter of </w:t>
      </w:r>
      <w:proofErr w:type="spellStart"/>
      <w:r w:rsidRPr="00276993">
        <w:rPr>
          <w:rFonts w:ascii="Times New Roman" w:hAnsi="Times New Roman"/>
          <w:highlight w:val="green"/>
        </w:rPr>
        <w:t>sl</w:t>
      </w:r>
      <w:proofErr w:type="spellEnd"/>
      <w:r w:rsidRPr="00276993">
        <w:rPr>
          <w:rFonts w:ascii="Times New Roman" w:hAnsi="Times New Roman"/>
          <w:highlight w:val="green"/>
        </w:rPr>
        <w:t>-CG-</w:t>
      </w:r>
      <w:proofErr w:type="spellStart"/>
      <w:r w:rsidRPr="00276993">
        <w:rPr>
          <w:rFonts w:ascii="Times New Roman" w:hAnsi="Times New Roman"/>
          <w:highlight w:val="green"/>
        </w:rPr>
        <w:t>MaxTransNumList</w:t>
      </w:r>
      <w:proofErr w:type="spellEnd"/>
      <w:r>
        <w:t xml:space="preserve"> is defined per priority:</w:t>
      </w:r>
    </w:p>
    <w:p w14:paraId="0E7BE1DE" w14:textId="77777777" w:rsidR="00B97681" w:rsidRPr="00B97681" w:rsidRDefault="00B97681" w:rsidP="00B9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B97681">
        <w:rPr>
          <w:rFonts w:ascii="Courier New" w:eastAsia="Times New Roman" w:hAnsi="Courier New"/>
          <w:noProof/>
          <w:sz w:val="16"/>
          <w:lang w:eastAsia="en-GB"/>
        </w:rPr>
        <w:t xml:space="preserve">SL-CG-MaxTransNumList-r16 ::=     </w:t>
      </w:r>
      <w:r w:rsidRPr="00B976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76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976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97681">
        <w:rPr>
          <w:rFonts w:ascii="Courier New" w:eastAsia="Times New Roman" w:hAnsi="Courier New"/>
          <w:noProof/>
          <w:sz w:val="16"/>
          <w:lang w:eastAsia="en-GB"/>
        </w:rPr>
        <w:t xml:space="preserve"> (1..8))</w:t>
      </w:r>
      <w:r w:rsidRPr="00B9768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97681">
        <w:rPr>
          <w:rFonts w:ascii="Courier New" w:eastAsia="Times New Roman" w:hAnsi="Courier New"/>
          <w:noProof/>
          <w:sz w:val="16"/>
          <w:lang w:eastAsia="en-GB"/>
        </w:rPr>
        <w:t xml:space="preserve"> SL-CG-MaxTransNum-r16</w:t>
      </w:r>
    </w:p>
    <w:p w14:paraId="4194C502" w14:textId="77777777" w:rsidR="00B97681" w:rsidRPr="00B97681" w:rsidRDefault="00B97681" w:rsidP="00B9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0356C2E2" w14:textId="77777777" w:rsidR="00B97681" w:rsidRPr="00B97681" w:rsidRDefault="00B97681" w:rsidP="00B9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B97681">
        <w:rPr>
          <w:rFonts w:ascii="Courier New" w:eastAsia="Times New Roman" w:hAnsi="Courier New"/>
          <w:noProof/>
          <w:sz w:val="16"/>
          <w:lang w:eastAsia="en-GB"/>
        </w:rPr>
        <w:t xml:space="preserve">SL-CG-MaxTransNum-r16 ::=                  </w:t>
      </w:r>
      <w:r w:rsidRPr="00B976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976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7F13D2" w14:textId="77777777" w:rsidR="00B97681" w:rsidRPr="00B97681" w:rsidRDefault="00B97681" w:rsidP="00B9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B97681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    </w:t>
      </w:r>
      <w:r w:rsidRPr="00B976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97681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50283036" w14:textId="77777777" w:rsidR="00B97681" w:rsidRPr="00B97681" w:rsidRDefault="00B97681" w:rsidP="00B9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B97681">
        <w:rPr>
          <w:rFonts w:ascii="Courier New" w:eastAsia="Times New Roman" w:hAnsi="Courier New"/>
          <w:noProof/>
          <w:sz w:val="16"/>
          <w:lang w:eastAsia="en-GB"/>
        </w:rPr>
        <w:t xml:space="preserve">    sl-MaxTransNum-r16                         </w:t>
      </w:r>
      <w:r w:rsidRPr="00B976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97681">
        <w:rPr>
          <w:rFonts w:ascii="Courier New" w:eastAsia="Times New Roman" w:hAnsi="Courier New"/>
          <w:noProof/>
          <w:sz w:val="16"/>
          <w:lang w:eastAsia="en-GB"/>
        </w:rPr>
        <w:t xml:space="preserve"> (1..32)</w:t>
      </w:r>
    </w:p>
    <w:p w14:paraId="30CE680D" w14:textId="77777777" w:rsidR="00B97681" w:rsidRPr="00B97681" w:rsidRDefault="00B97681" w:rsidP="00B976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B9768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ED56A8" w14:textId="5281D7AC" w:rsidR="00B97681" w:rsidRPr="00B97681" w:rsidRDefault="00B97681" w:rsidP="0051360A">
      <w:pPr>
        <w:spacing w:beforeLines="50" w:before="120"/>
      </w:pPr>
      <w:r>
        <w:rPr>
          <w:rFonts w:hint="eastAsia"/>
        </w:rPr>
        <w:t>H</w:t>
      </w:r>
      <w:r>
        <w:t xml:space="preserve">aving no information on the priority of the MAC PDU, the fact is network cannot know the whether the per-priority </w:t>
      </w:r>
      <w:proofErr w:type="spellStart"/>
      <w:r w:rsidRPr="00276993">
        <w:rPr>
          <w:rFonts w:ascii="Times New Roman" w:hAnsi="Times New Roman"/>
          <w:highlight w:val="green"/>
        </w:rPr>
        <w:t>sl</w:t>
      </w:r>
      <w:proofErr w:type="spellEnd"/>
      <w:r w:rsidRPr="00276993">
        <w:rPr>
          <w:rFonts w:ascii="Times New Roman" w:hAnsi="Times New Roman"/>
          <w:highlight w:val="green"/>
        </w:rPr>
        <w:t>-CG-</w:t>
      </w:r>
      <w:proofErr w:type="spellStart"/>
      <w:r w:rsidRPr="00276993">
        <w:rPr>
          <w:rFonts w:ascii="Times New Roman" w:hAnsi="Times New Roman"/>
          <w:highlight w:val="green"/>
        </w:rPr>
        <w:t>MaxTransNumList</w:t>
      </w:r>
      <w:proofErr w:type="spellEnd"/>
      <w:r>
        <w:t xml:space="preserve"> has been reached or not.</w:t>
      </w:r>
    </w:p>
    <w:p w14:paraId="49E6C7C7" w14:textId="266929E8" w:rsidR="00E81392" w:rsidRDefault="00E81392" w:rsidP="00E81392">
      <w:pPr>
        <w:pStyle w:val="Observation"/>
        <w:tabs>
          <w:tab w:val="clear" w:pos="1304"/>
        </w:tabs>
        <w:ind w:left="1701" w:hanging="1701"/>
      </w:pPr>
      <w:bookmarkStart w:id="7" w:name="_Toc57964761"/>
      <w:r>
        <w:rPr>
          <w:rFonts w:hint="eastAsia"/>
        </w:rPr>
        <w:t>B</w:t>
      </w:r>
      <w:r>
        <w:t xml:space="preserve">ased on the current RAN2 spec, when HARQ FB </w:t>
      </w:r>
      <w:r w:rsidR="00BE2E37">
        <w:t xml:space="preserve">is </w:t>
      </w:r>
      <w:r>
        <w:t xml:space="preserve">enabled and max re-transmission </w:t>
      </w:r>
      <w:r w:rsidR="00BE2E37">
        <w:t xml:space="preserve">is </w:t>
      </w:r>
      <w:r>
        <w:t>reached</w:t>
      </w:r>
      <w:r w:rsidR="00BE2E37">
        <w:t xml:space="preserve">, reporting NACK to the network to schedule a retransmission </w:t>
      </w:r>
      <w:r w:rsidR="003D04FD">
        <w:t xml:space="preserve">contradicts TX-UE </w:t>
      </w:r>
      <w:r>
        <w:t xml:space="preserve">flushing </w:t>
      </w:r>
      <w:r w:rsidR="003D04FD">
        <w:t>the HARQ buffer</w:t>
      </w:r>
      <w:r>
        <w:t>.</w:t>
      </w:r>
      <w:bookmarkEnd w:id="7"/>
    </w:p>
    <w:p w14:paraId="4373CF75" w14:textId="756C7DB9" w:rsidR="00B97681" w:rsidRDefault="00B97681" w:rsidP="00E81392">
      <w:pPr>
        <w:pStyle w:val="Observation"/>
        <w:tabs>
          <w:tab w:val="clear" w:pos="1304"/>
        </w:tabs>
        <w:ind w:left="1701" w:hanging="1701"/>
      </w:pPr>
      <w:bookmarkStart w:id="8" w:name="_Toc57964762"/>
      <w:r>
        <w:rPr>
          <w:rFonts w:hint="eastAsia"/>
        </w:rPr>
        <w:t>N</w:t>
      </w:r>
      <w:r>
        <w:t xml:space="preserve">etwork cannot know whether </w:t>
      </w:r>
      <w:proofErr w:type="spellStart"/>
      <w:r w:rsidRPr="00B97681">
        <w:t>sl</w:t>
      </w:r>
      <w:proofErr w:type="spellEnd"/>
      <w:r w:rsidRPr="00B97681">
        <w:t>-CG-</w:t>
      </w:r>
      <w:proofErr w:type="spellStart"/>
      <w:r w:rsidRPr="00B97681">
        <w:t>MaxTransNumList</w:t>
      </w:r>
      <w:proofErr w:type="spellEnd"/>
      <w:r>
        <w:t xml:space="preserve"> has been reached or not because it has no information of the priority of the MAC PDU.</w:t>
      </w:r>
      <w:bookmarkEnd w:id="8"/>
    </w:p>
    <w:p w14:paraId="60463B1A" w14:textId="1DDAB2B9" w:rsidR="00DE2BAA" w:rsidRDefault="00DE2BAA" w:rsidP="00DE2BAA">
      <w:r>
        <w:rPr>
          <w:rFonts w:hint="eastAsia"/>
        </w:rPr>
        <w:lastRenderedPageBreak/>
        <w:t>B</w:t>
      </w:r>
      <w:r>
        <w:t>ut looking at RAN1 agreement</w:t>
      </w:r>
      <w:r w:rsidR="00171348">
        <w:t>, in this case, UE should</w:t>
      </w:r>
      <w:r w:rsidR="00171348" w:rsidRPr="00171348">
        <w:rPr>
          <w:b/>
        </w:rPr>
        <w:t xml:space="preserve"> not perform any additional operation</w:t>
      </w:r>
      <w:r w:rsidR="00171348">
        <w:t xml:space="preserve"> compared to the case when max re-transmission number has not being reached</w:t>
      </w:r>
    </w:p>
    <w:p w14:paraId="0156334F" w14:textId="77777777" w:rsidR="00DE2BAA" w:rsidRDefault="00DE2BAA" w:rsidP="00DE2BAA">
      <w:r>
        <w:rPr>
          <w:noProof/>
        </w:rPr>
        <w:drawing>
          <wp:inline distT="0" distB="0" distL="0" distR="0" wp14:anchorId="3D993697" wp14:editId="39D016BF">
            <wp:extent cx="6120765" cy="6483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4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B0F86" w14:textId="10ED788F" w:rsidR="00DE2BAA" w:rsidRDefault="00171348" w:rsidP="00DE2BAA">
      <w:r>
        <w:t xml:space="preserve">So </w:t>
      </w:r>
      <w:r w:rsidR="00CC0E07">
        <w:t xml:space="preserve">one </w:t>
      </w:r>
      <w:r w:rsidR="00DE2BAA">
        <w:t>alternative interpretation is that:</w:t>
      </w:r>
    </w:p>
    <w:p w14:paraId="548F7FDD" w14:textId="77777777" w:rsidR="00DE2BAA" w:rsidRDefault="00DE2BAA" w:rsidP="00DE2BAA">
      <w:pPr>
        <w:pStyle w:val="af2"/>
        <w:numPr>
          <w:ilvl w:val="0"/>
          <w:numId w:val="40"/>
        </w:numPr>
      </w:pPr>
      <w:r>
        <w:rPr>
          <w:rFonts w:hint="eastAsia"/>
        </w:rPr>
        <w:t>U</w:t>
      </w:r>
      <w:r>
        <w:t xml:space="preserve">E would </w:t>
      </w:r>
      <w:r w:rsidRPr="00DE2BAA">
        <w:rPr>
          <w:b/>
        </w:rPr>
        <w:t>not</w:t>
      </w:r>
      <w:r>
        <w:t xml:space="preserve"> flush the buffer in this case (max re-transmission number being reached, but NACK received)</w:t>
      </w:r>
    </w:p>
    <w:p w14:paraId="20293414" w14:textId="37C47AC2" w:rsidR="00DE2BAA" w:rsidRDefault="00DE2BAA" w:rsidP="00DE2BAA">
      <w:pPr>
        <w:pStyle w:val="af2"/>
        <w:numPr>
          <w:ilvl w:val="0"/>
          <w:numId w:val="40"/>
        </w:numPr>
      </w:pPr>
      <w:r>
        <w:rPr>
          <w:rFonts w:hint="eastAsia"/>
        </w:rPr>
        <w:t>A</w:t>
      </w:r>
      <w:r>
        <w:t xml:space="preserve">nd it is </w:t>
      </w:r>
      <w:r w:rsidRPr="00DE2BAA">
        <w:rPr>
          <w:b/>
        </w:rPr>
        <w:t>up to network</w:t>
      </w:r>
      <w:r>
        <w:t xml:space="preserve"> to decide on the re-transmission number, i.e., max re-transmission number would </w:t>
      </w:r>
      <w:r w:rsidRPr="00DE2BAA">
        <w:rPr>
          <w:b/>
        </w:rPr>
        <w:t>not</w:t>
      </w:r>
      <w:r>
        <w:t xml:space="preserve"> take effect here.</w:t>
      </w:r>
    </w:p>
    <w:p w14:paraId="0550DF86" w14:textId="77777777" w:rsidR="00CC0E07" w:rsidRDefault="00CC0E07" w:rsidP="00CC0E07">
      <w:r>
        <w:rPr>
          <w:rFonts w:hint="eastAsia"/>
        </w:rPr>
        <w:t>O</w:t>
      </w:r>
      <w:r>
        <w:t xml:space="preserve">r another alternative solution would be that, </w:t>
      </w:r>
    </w:p>
    <w:p w14:paraId="0A9BD679" w14:textId="77777777" w:rsidR="00CC0E07" w:rsidRDefault="00CC0E07" w:rsidP="00CC0E07">
      <w:pPr>
        <w:pStyle w:val="af2"/>
        <w:numPr>
          <w:ilvl w:val="0"/>
          <w:numId w:val="40"/>
        </w:numPr>
      </w:pPr>
      <w:r>
        <w:rPr>
          <w:rFonts w:hint="eastAsia"/>
        </w:rPr>
        <w:t>R</w:t>
      </w:r>
      <w:r>
        <w:t>AN2 can keep the buffer flushing operation as it is, for both cases of HARQ feedback enabled and disabled;</w:t>
      </w:r>
    </w:p>
    <w:p w14:paraId="177F9BAD" w14:textId="77777777" w:rsidR="00CC0E07" w:rsidRDefault="00CC0E07" w:rsidP="00CC0E07">
      <w:pPr>
        <w:pStyle w:val="af2"/>
        <w:numPr>
          <w:ilvl w:val="0"/>
          <w:numId w:val="40"/>
        </w:numPr>
      </w:pPr>
      <w:r>
        <w:rPr>
          <w:rFonts w:hint="eastAsia"/>
        </w:rPr>
        <w:t>A</w:t>
      </w:r>
      <w:r>
        <w:t>nd Tx-UE has to report ACK when max re-transmission number being reached, for both cases of HARQ feedback enabled and disabled (i.e., the change on RAN1 agreement would be needed)</w:t>
      </w:r>
    </w:p>
    <w:p w14:paraId="15840CC6" w14:textId="77777777" w:rsidR="00CC0E07" w:rsidRDefault="00CC0E07" w:rsidP="00CC0E07">
      <w:r>
        <w:rPr>
          <w:rFonts w:hint="eastAsia"/>
        </w:rPr>
        <w:t>I</w:t>
      </w:r>
      <w:r>
        <w:t>n this way, the misalignment can be also solved.</w:t>
      </w:r>
    </w:p>
    <w:p w14:paraId="22179A5B" w14:textId="5CB44351" w:rsidR="00276993" w:rsidRDefault="00DE2BAA" w:rsidP="00276993">
      <w:r>
        <w:t>To solve this ambiguity, a LS to RAN1 would be helpful, considering RAN2 is not the best WG to answer this question, and no clear majority view after discussion in [AT112-E][713]</w:t>
      </w:r>
      <w:r w:rsidR="00D95F1E">
        <w:t>.</w:t>
      </w:r>
    </w:p>
    <w:p w14:paraId="172A54C6" w14:textId="4369B38F" w:rsidR="00D95F1E" w:rsidRDefault="00D95F1E" w:rsidP="00D95F1E">
      <w:pPr>
        <w:pStyle w:val="Observation"/>
        <w:tabs>
          <w:tab w:val="clear" w:pos="1304"/>
        </w:tabs>
        <w:ind w:left="1701" w:hanging="1701"/>
      </w:pPr>
      <w:bookmarkStart w:id="9" w:name="_Toc57964763"/>
      <w:r>
        <w:rPr>
          <w:rFonts w:hint="eastAsia"/>
        </w:rPr>
        <w:t>B</w:t>
      </w:r>
      <w:r>
        <w:t>ased on RAN1 agreement, UE behaviour should not differ before and after maximum re-transmission being reached for CG, at least in case A/N being enabled and PUCCH being configured.</w:t>
      </w:r>
      <w:bookmarkEnd w:id="9"/>
    </w:p>
    <w:p w14:paraId="5B453D91" w14:textId="3DB2DAD3" w:rsidR="00276993" w:rsidRDefault="00A35A46" w:rsidP="00DE2BAA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0" w:name="_Toc58914345"/>
      <w:r w:rsidRPr="00A35A46">
        <w:t xml:space="preserve">Send LS to RAN1 to ask </w:t>
      </w:r>
      <w:r w:rsidR="00CC0E07">
        <w:t>for clarification on UE behaviour</w:t>
      </w:r>
      <w:r w:rsidRPr="00A35A46">
        <w:t xml:space="preserve"> if HARQ FB </w:t>
      </w:r>
      <w:r w:rsidR="003D04FD">
        <w:t>is</w:t>
      </w:r>
      <w:r w:rsidR="003D04FD" w:rsidRPr="00A35A46">
        <w:t xml:space="preserve"> </w:t>
      </w:r>
      <w:r w:rsidRPr="00A35A46">
        <w:t xml:space="preserve">enabled and max re-transmission </w:t>
      </w:r>
      <w:r w:rsidR="003D04FD">
        <w:t xml:space="preserve">is </w:t>
      </w:r>
      <w:r w:rsidRPr="00A35A46">
        <w:t>reached</w:t>
      </w:r>
      <w:r w:rsidR="003D04FD">
        <w:t>,</w:t>
      </w:r>
      <w:r w:rsidRPr="00A35A46">
        <w:t xml:space="preserve"> yet NACK received from Rx-UE</w:t>
      </w:r>
      <w:r>
        <w:t>.</w:t>
      </w:r>
      <w:bookmarkEnd w:id="10"/>
    </w:p>
    <w:p w14:paraId="018ABE4A" w14:textId="77777777" w:rsidR="00CC3EED" w:rsidRPr="00674EE3" w:rsidRDefault="00CC3EED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</w:p>
    <w:p w14:paraId="42B2C0C6" w14:textId="77777777" w:rsidR="00CC3EED" w:rsidRDefault="00CC3EED">
      <w:pPr>
        <w:pStyle w:val="1"/>
      </w:pPr>
      <w:r>
        <w:t>Conclusion</w:t>
      </w:r>
    </w:p>
    <w:p w14:paraId="2C11478E" w14:textId="44B25C89" w:rsidR="00610B1E" w:rsidRDefault="00610B1E">
      <w:r>
        <w:rPr>
          <w:rFonts w:hint="eastAsia"/>
        </w:rPr>
        <w:t>W</w:t>
      </w:r>
      <w:r>
        <w:t>e have the following observation</w:t>
      </w:r>
    </w:p>
    <w:p w14:paraId="0D67EB69" w14:textId="400B05A5" w:rsidR="00344539" w:rsidRDefault="00610B1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TOC \n \p " " \h \z \t "Observation,1"</w:instrText>
      </w:r>
      <w:r>
        <w:instrText xml:space="preserve"> </w:instrText>
      </w:r>
      <w:r>
        <w:fldChar w:fldCharType="separate"/>
      </w:r>
      <w:hyperlink w:anchor="_Toc57964761" w:history="1">
        <w:r w:rsidR="00344539" w:rsidRPr="00417748">
          <w:rPr>
            <w:rStyle w:val="a6"/>
            <w:noProof/>
          </w:rPr>
          <w:t>Observation 1</w:t>
        </w:r>
        <w:r w:rsidR="00344539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344539" w:rsidRPr="00417748">
          <w:rPr>
            <w:rStyle w:val="a6"/>
            <w:noProof/>
          </w:rPr>
          <w:t>Based on the current RAN2 spec, when HARQ FB being enabled and max re-transmission being reached yet NACK being received from Rx-UE, it is obviously a contradiction that Tx-UE auto-flushing but did not tell network via ACK in PUCCH.</w:t>
        </w:r>
      </w:hyperlink>
    </w:p>
    <w:p w14:paraId="66BED7D6" w14:textId="33F227B2" w:rsidR="00344539" w:rsidRDefault="009B49B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57964762" w:history="1">
        <w:r w:rsidR="00344539" w:rsidRPr="00417748">
          <w:rPr>
            <w:rStyle w:val="a6"/>
            <w:noProof/>
          </w:rPr>
          <w:t>Observation 2</w:t>
        </w:r>
        <w:r w:rsidR="00344539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344539" w:rsidRPr="00417748">
          <w:rPr>
            <w:rStyle w:val="a6"/>
            <w:noProof/>
          </w:rPr>
          <w:t>Network cannot know whether sl-CG-MaxTransNumList has been reached or not because it has not information of the priority of the MAC PDU.</w:t>
        </w:r>
      </w:hyperlink>
    </w:p>
    <w:p w14:paraId="426B0B87" w14:textId="00625DFF" w:rsidR="00344539" w:rsidRDefault="009B49B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57964763" w:history="1">
        <w:r w:rsidR="00344539" w:rsidRPr="00417748">
          <w:rPr>
            <w:rStyle w:val="a6"/>
            <w:noProof/>
          </w:rPr>
          <w:t>Observation 3</w:t>
        </w:r>
        <w:r w:rsidR="00344539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344539" w:rsidRPr="00417748">
          <w:rPr>
            <w:rStyle w:val="a6"/>
            <w:noProof/>
          </w:rPr>
          <w:t>Based on RAN1 agreement, UE behaviour should not differ before and after maximum re-transmission being reached for CG, at least in case A/N being enabled and PUCCH being configured.</w:t>
        </w:r>
      </w:hyperlink>
    </w:p>
    <w:p w14:paraId="0994BD21" w14:textId="60E417FF" w:rsidR="00610B1E" w:rsidRDefault="00610B1E">
      <w:r>
        <w:fldChar w:fldCharType="end"/>
      </w:r>
    </w:p>
    <w:p w14:paraId="5E9A45FE" w14:textId="53C4482A" w:rsidR="00CC3EED" w:rsidRDefault="00CC3EED">
      <w:r>
        <w:t>We have the following proposal:</w:t>
      </w:r>
    </w:p>
    <w:p w14:paraId="55043E04" w14:textId="1121EFB1" w:rsidR="00EF12E1" w:rsidRDefault="00CC3EE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58914345" w:history="1">
        <w:r w:rsidR="00EF12E1" w:rsidRPr="00096DF5">
          <w:rPr>
            <w:rStyle w:val="a6"/>
            <w:noProof/>
          </w:rPr>
          <w:t>Proposal 1</w:t>
        </w:r>
        <w:r w:rsidR="00EF12E1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EF12E1" w:rsidRPr="00096DF5">
          <w:rPr>
            <w:rStyle w:val="a6"/>
            <w:noProof/>
          </w:rPr>
          <w:t>Send LS to RAN1 to ask for clarification on UE behaviour if HARQ FB is enabled and max re-transmission is reached, yet NACK received from Rx-UE.</w:t>
        </w:r>
      </w:hyperlink>
    </w:p>
    <w:p w14:paraId="35FDCF70" w14:textId="40320649" w:rsidR="00CC3EED" w:rsidRDefault="00CC3EED">
      <w:r>
        <w:fldChar w:fldCharType="end"/>
      </w:r>
    </w:p>
    <w:p w14:paraId="0DF7FCAA" w14:textId="77777777" w:rsidR="00CC3EED" w:rsidRDefault="00CC3EED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14:paraId="2CA7948E" w14:textId="77777777" w:rsidR="00171348" w:rsidRPr="00AF1AB6" w:rsidRDefault="00171348" w:rsidP="00171348">
      <w:pPr>
        <w:pStyle w:val="af2"/>
        <w:numPr>
          <w:ilvl w:val="0"/>
          <w:numId w:val="15"/>
        </w:numPr>
        <w:spacing w:before="60"/>
        <w:rPr>
          <w:noProof/>
        </w:rPr>
      </w:pPr>
      <w:bookmarkStart w:id="15" w:name="_Ref32829969"/>
      <w:r w:rsidRPr="00AF1AB6">
        <w:rPr>
          <w:noProof/>
        </w:rPr>
        <w:t>R2-2008782</w:t>
      </w:r>
      <w:r w:rsidRPr="00AF1AB6">
        <w:rPr>
          <w:noProof/>
        </w:rPr>
        <w:tab/>
        <w:t>Correction on CG maximum retransmission number</w:t>
      </w:r>
      <w:r w:rsidRPr="00AF1AB6">
        <w:rPr>
          <w:noProof/>
        </w:rPr>
        <w:tab/>
        <w:t>OPPO</w:t>
      </w:r>
      <w:r w:rsidRPr="00AF1AB6">
        <w:rPr>
          <w:noProof/>
        </w:rPr>
        <w:tab/>
        <w:t>CR</w:t>
      </w:r>
      <w:r w:rsidRPr="00AF1AB6">
        <w:rPr>
          <w:noProof/>
        </w:rPr>
        <w:tab/>
        <w:t>Rel-16</w:t>
      </w:r>
      <w:r w:rsidRPr="00AF1AB6">
        <w:rPr>
          <w:noProof/>
        </w:rPr>
        <w:tab/>
        <w:t>38.321</w:t>
      </w:r>
      <w:r w:rsidRPr="00AF1AB6">
        <w:rPr>
          <w:noProof/>
        </w:rPr>
        <w:tab/>
        <w:t>16.2.1</w:t>
      </w:r>
      <w:r w:rsidRPr="00AF1AB6">
        <w:rPr>
          <w:noProof/>
        </w:rPr>
        <w:tab/>
        <w:t>0892</w:t>
      </w:r>
      <w:r w:rsidRPr="00AF1AB6">
        <w:rPr>
          <w:noProof/>
        </w:rPr>
        <w:tab/>
        <w:t>-</w:t>
      </w:r>
      <w:r w:rsidRPr="00AF1AB6">
        <w:rPr>
          <w:noProof/>
        </w:rPr>
        <w:tab/>
        <w:t>F</w:t>
      </w:r>
      <w:r w:rsidRPr="00AF1AB6">
        <w:rPr>
          <w:noProof/>
        </w:rPr>
        <w:tab/>
        <w:t>5G_V2X_NRSL-Core</w:t>
      </w:r>
    </w:p>
    <w:bookmarkEnd w:id="15"/>
    <w:p w14:paraId="710BDBF6" w14:textId="7F0255B7" w:rsidR="00CF3589" w:rsidRPr="00CF3589" w:rsidRDefault="00CF3589" w:rsidP="00CF3589">
      <w:pPr>
        <w:spacing w:after="180"/>
        <w:ind w:left="568" w:hanging="284"/>
        <w:jc w:val="left"/>
        <w:rPr>
          <w:rFonts w:ascii="Times New Roman" w:hAnsi="Times New Roman"/>
          <w:szCs w:val="22"/>
          <w:lang w:eastAsia="ja-JP"/>
        </w:rPr>
      </w:pPr>
    </w:p>
    <w:p w14:paraId="447C420E" w14:textId="77777777" w:rsidR="00CF3589" w:rsidRPr="00CF3589" w:rsidRDefault="00CF3589" w:rsidP="00CF3589"/>
    <w:sectPr w:rsidR="00CF3589" w:rsidRPr="00CF3589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4B176" w14:textId="77777777" w:rsidR="009B49B3" w:rsidRDefault="009B49B3">
      <w:pPr>
        <w:spacing w:after="0"/>
      </w:pPr>
      <w:r>
        <w:separator/>
      </w:r>
    </w:p>
  </w:endnote>
  <w:endnote w:type="continuationSeparator" w:id="0">
    <w:p w14:paraId="414B4C46" w14:textId="77777777" w:rsidR="009B49B3" w:rsidRDefault="009B49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F260E" w14:textId="77777777" w:rsidR="00CF3589" w:rsidRDefault="00CF3589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3</w:t>
    </w:r>
    <w:r>
      <w:fldChar w:fldCharType="end"/>
    </w:r>
    <w:r>
      <w:rPr>
        <w:rStyle w:val="a7"/>
      </w:rPr>
      <w:t>/</w:t>
    </w:r>
    <w:r>
      <w:fldChar w:fldCharType="begin"/>
    </w:r>
    <w:r>
      <w:rPr>
        <w:rStyle w:val="a7"/>
      </w:rPr>
      <w:instrText xml:space="preserve"> NUMPAGES </w:instrText>
    </w:r>
    <w:r>
      <w:fldChar w:fldCharType="separate"/>
    </w:r>
    <w:r>
      <w:rPr>
        <w:rStyle w:val="a7"/>
      </w:rPr>
      <w:t>4</w:t>
    </w:r>
    <w: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274AD" w14:textId="77777777" w:rsidR="009B49B3" w:rsidRDefault="009B49B3">
      <w:pPr>
        <w:spacing w:after="0"/>
      </w:pPr>
      <w:r>
        <w:separator/>
      </w:r>
    </w:p>
  </w:footnote>
  <w:footnote w:type="continuationSeparator" w:id="0">
    <w:p w14:paraId="7C925ADD" w14:textId="77777777" w:rsidR="009B49B3" w:rsidRDefault="009B49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3F2B98"/>
    <w:multiLevelType w:val="hybridMultilevel"/>
    <w:tmpl w:val="352E7E20"/>
    <w:lvl w:ilvl="0" w:tplc="2D9620BC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D21A1F"/>
    <w:multiLevelType w:val="hybridMultilevel"/>
    <w:tmpl w:val="AEC8BC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D19A7"/>
    <w:multiLevelType w:val="hybridMultilevel"/>
    <w:tmpl w:val="96B640D8"/>
    <w:lvl w:ilvl="0" w:tplc="23142C94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813A6"/>
    <w:multiLevelType w:val="hybridMultilevel"/>
    <w:tmpl w:val="40EE7F64"/>
    <w:lvl w:ilvl="0" w:tplc="342E1BC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1561C"/>
    <w:multiLevelType w:val="hybridMultilevel"/>
    <w:tmpl w:val="8040B966"/>
    <w:lvl w:ilvl="0" w:tplc="F134DA98">
      <w:start w:val="1"/>
      <w:numFmt w:val="decimal"/>
      <w:lvlText w:val="%1&gt;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55CED"/>
    <w:multiLevelType w:val="hybridMultilevel"/>
    <w:tmpl w:val="2B3CF37C"/>
    <w:lvl w:ilvl="0" w:tplc="1E16AD12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02693"/>
    <w:multiLevelType w:val="hybridMultilevel"/>
    <w:tmpl w:val="448614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555CC7"/>
    <w:multiLevelType w:val="hybridMultilevel"/>
    <w:tmpl w:val="546ACA9C"/>
    <w:lvl w:ilvl="0" w:tplc="88D00078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C0223"/>
    <w:multiLevelType w:val="hybridMultilevel"/>
    <w:tmpl w:val="5C98C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3B4EA2"/>
    <w:multiLevelType w:val="hybridMultilevel"/>
    <w:tmpl w:val="C792B5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254218"/>
    <w:multiLevelType w:val="multilevel"/>
    <w:tmpl w:val="7A254218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6"/>
  </w:num>
  <w:num w:numId="4">
    <w:abstractNumId w:val="5"/>
  </w:num>
  <w:num w:numId="5">
    <w:abstractNumId w:val="10"/>
  </w:num>
  <w:num w:numId="6">
    <w:abstractNumId w:val="6"/>
  </w:num>
  <w:num w:numId="7">
    <w:abstractNumId w:val="13"/>
  </w:num>
  <w:num w:numId="8">
    <w:abstractNumId w:val="8"/>
  </w:num>
  <w:num w:numId="9">
    <w:abstractNumId w:val="24"/>
  </w:num>
  <w:num w:numId="10">
    <w:abstractNumId w:val="20"/>
  </w:num>
  <w:num w:numId="11">
    <w:abstractNumId w:val="19"/>
  </w:num>
  <w:num w:numId="12">
    <w:abstractNumId w:val="25"/>
  </w:num>
  <w:num w:numId="13">
    <w:abstractNumId w:val="14"/>
  </w:num>
  <w:num w:numId="14">
    <w:abstractNumId w:val="23"/>
  </w:num>
  <w:num w:numId="15">
    <w:abstractNumId w:val="12"/>
  </w:num>
  <w:num w:numId="16">
    <w:abstractNumId w:val="2"/>
  </w:num>
  <w:num w:numId="17">
    <w:abstractNumId w:val="1"/>
  </w:num>
  <w:num w:numId="18">
    <w:abstractNumId w:val="13"/>
  </w:num>
  <w:num w:numId="19">
    <w:abstractNumId w:val="21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5"/>
  </w:num>
  <w:num w:numId="22">
    <w:abstractNumId w:val="1"/>
  </w:num>
  <w:num w:numId="23">
    <w:abstractNumId w:val="13"/>
  </w:num>
  <w:num w:numId="24">
    <w:abstractNumId w:val="13"/>
  </w:num>
  <w:num w:numId="25">
    <w:abstractNumId w:val="1"/>
  </w:num>
  <w:num w:numId="26">
    <w:abstractNumId w:val="13"/>
  </w:num>
  <w:num w:numId="27">
    <w:abstractNumId w:val="8"/>
  </w:num>
  <w:num w:numId="28">
    <w:abstractNumId w:val="8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13"/>
  </w:num>
  <w:num w:numId="31">
    <w:abstractNumId w:val="13"/>
  </w:num>
  <w:num w:numId="32">
    <w:abstractNumId w:val="3"/>
  </w:num>
  <w:num w:numId="33">
    <w:abstractNumId w:val="13"/>
  </w:num>
  <w:num w:numId="34">
    <w:abstractNumId w:val="4"/>
  </w:num>
  <w:num w:numId="35">
    <w:abstractNumId w:val="1"/>
  </w:num>
  <w:num w:numId="36">
    <w:abstractNumId w:val="1"/>
  </w:num>
  <w:num w:numId="37">
    <w:abstractNumId w:val="7"/>
  </w:num>
  <w:num w:numId="38">
    <w:abstractNumId w:val="17"/>
  </w:num>
  <w:num w:numId="39">
    <w:abstractNumId w:val="11"/>
  </w:num>
  <w:num w:numId="40">
    <w:abstractNumId w:val="18"/>
  </w:num>
  <w:num w:numId="41">
    <w:abstractNumId w:val="13"/>
  </w:num>
  <w:num w:numId="42">
    <w:abstractNumId w:val="8"/>
  </w:num>
  <w:num w:numId="43">
    <w:abstractNumId w:val="8"/>
  </w:num>
  <w:num w:numId="44">
    <w:abstractNumId w:val="13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sawFAGN5Sf0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69E8"/>
    <w:rsid w:val="00046F96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530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46C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E29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08CF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592"/>
    <w:rsid w:val="000F06D6"/>
    <w:rsid w:val="000F09D6"/>
    <w:rsid w:val="000F0EB1"/>
    <w:rsid w:val="000F1106"/>
    <w:rsid w:val="000F2B69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1E74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036E"/>
    <w:rsid w:val="00140A9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E6F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348"/>
    <w:rsid w:val="001719C5"/>
    <w:rsid w:val="00171CDA"/>
    <w:rsid w:val="00171F8B"/>
    <w:rsid w:val="001720BD"/>
    <w:rsid w:val="00172C64"/>
    <w:rsid w:val="00173A8E"/>
    <w:rsid w:val="00173DB1"/>
    <w:rsid w:val="00175CE6"/>
    <w:rsid w:val="001766EA"/>
    <w:rsid w:val="00176A65"/>
    <w:rsid w:val="001772CC"/>
    <w:rsid w:val="00177AF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1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541"/>
    <w:rsid w:val="001C3832"/>
    <w:rsid w:val="001C3D2A"/>
    <w:rsid w:val="001C3F1A"/>
    <w:rsid w:val="001C5588"/>
    <w:rsid w:val="001C77B8"/>
    <w:rsid w:val="001C7E50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3916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76993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422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4D7B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09E7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4058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44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44F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4539"/>
    <w:rsid w:val="003458E7"/>
    <w:rsid w:val="00345C95"/>
    <w:rsid w:val="003467BD"/>
    <w:rsid w:val="00346D01"/>
    <w:rsid w:val="00346DB5"/>
    <w:rsid w:val="00346EBF"/>
    <w:rsid w:val="00346F2B"/>
    <w:rsid w:val="003477B1"/>
    <w:rsid w:val="00347DF4"/>
    <w:rsid w:val="00350337"/>
    <w:rsid w:val="0035050D"/>
    <w:rsid w:val="00350671"/>
    <w:rsid w:val="003506FC"/>
    <w:rsid w:val="00351196"/>
    <w:rsid w:val="0035125D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B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7D7"/>
    <w:rsid w:val="003C7806"/>
    <w:rsid w:val="003D04FD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2C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396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5F7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0135"/>
    <w:rsid w:val="004809F1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187"/>
    <w:rsid w:val="00490DE1"/>
    <w:rsid w:val="00490FB0"/>
    <w:rsid w:val="004914F8"/>
    <w:rsid w:val="00492BC5"/>
    <w:rsid w:val="004964F1"/>
    <w:rsid w:val="0049698D"/>
    <w:rsid w:val="00496ABA"/>
    <w:rsid w:val="004A0778"/>
    <w:rsid w:val="004A0FE2"/>
    <w:rsid w:val="004A11D7"/>
    <w:rsid w:val="004A16BC"/>
    <w:rsid w:val="004A1BB2"/>
    <w:rsid w:val="004A2B94"/>
    <w:rsid w:val="004A3D72"/>
    <w:rsid w:val="004A64FA"/>
    <w:rsid w:val="004B09A0"/>
    <w:rsid w:val="004B113C"/>
    <w:rsid w:val="004B1FA5"/>
    <w:rsid w:val="004B254E"/>
    <w:rsid w:val="004B2B6D"/>
    <w:rsid w:val="004B32A3"/>
    <w:rsid w:val="004B3510"/>
    <w:rsid w:val="004B5C2F"/>
    <w:rsid w:val="004B5D64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126"/>
    <w:rsid w:val="004D1E7F"/>
    <w:rsid w:val="004D1F5A"/>
    <w:rsid w:val="004D22F6"/>
    <w:rsid w:val="004D36B1"/>
    <w:rsid w:val="004D3ACD"/>
    <w:rsid w:val="004D3F54"/>
    <w:rsid w:val="004D5FE2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6A"/>
    <w:rsid w:val="005043C7"/>
    <w:rsid w:val="00504AC5"/>
    <w:rsid w:val="00504F1A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360A"/>
    <w:rsid w:val="005153A7"/>
    <w:rsid w:val="0051632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0A7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2CD4"/>
    <w:rsid w:val="005A5149"/>
    <w:rsid w:val="005A6048"/>
    <w:rsid w:val="005A662D"/>
    <w:rsid w:val="005B0428"/>
    <w:rsid w:val="005B0678"/>
    <w:rsid w:val="005B0ACC"/>
    <w:rsid w:val="005B15B8"/>
    <w:rsid w:val="005B35D7"/>
    <w:rsid w:val="005B36C8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3AD3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C0B"/>
    <w:rsid w:val="005D5E76"/>
    <w:rsid w:val="005D757F"/>
    <w:rsid w:val="005D79D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2EE3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A65"/>
    <w:rsid w:val="00610B1E"/>
    <w:rsid w:val="00611B83"/>
    <w:rsid w:val="00612A50"/>
    <w:rsid w:val="00613257"/>
    <w:rsid w:val="0061342C"/>
    <w:rsid w:val="006146CE"/>
    <w:rsid w:val="00615AC2"/>
    <w:rsid w:val="00615C1B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2D6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586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26A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6"/>
    <w:rsid w:val="006827B7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8E0"/>
    <w:rsid w:val="006A3FFD"/>
    <w:rsid w:val="006A4584"/>
    <w:rsid w:val="006A46FB"/>
    <w:rsid w:val="006A5E28"/>
    <w:rsid w:val="006A5FA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2489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6FD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823"/>
    <w:rsid w:val="006D5DC1"/>
    <w:rsid w:val="006D65C2"/>
    <w:rsid w:val="006D6F08"/>
    <w:rsid w:val="006D77D9"/>
    <w:rsid w:val="006E062C"/>
    <w:rsid w:val="006E157D"/>
    <w:rsid w:val="006E2758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2E37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22D8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13EC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1F7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1433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355B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4BC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26D8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6B"/>
    <w:rsid w:val="007F57DE"/>
    <w:rsid w:val="007F5BAF"/>
    <w:rsid w:val="007F7230"/>
    <w:rsid w:val="007F7B25"/>
    <w:rsid w:val="00800956"/>
    <w:rsid w:val="0080294E"/>
    <w:rsid w:val="00803C6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566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3EDE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1B4A"/>
    <w:rsid w:val="008326D2"/>
    <w:rsid w:val="00832E74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293"/>
    <w:rsid w:val="008A0D2B"/>
    <w:rsid w:val="008A0D45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093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622"/>
    <w:rsid w:val="008D39D8"/>
    <w:rsid w:val="008D47E1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2812"/>
    <w:rsid w:val="008E3D11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5FE"/>
    <w:rsid w:val="008F477F"/>
    <w:rsid w:val="008F4D76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07FC0"/>
    <w:rsid w:val="00910A74"/>
    <w:rsid w:val="00910B7D"/>
    <w:rsid w:val="00911DFB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287A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2F3B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0EB0"/>
    <w:rsid w:val="00951746"/>
    <w:rsid w:val="00951E5C"/>
    <w:rsid w:val="0095258C"/>
    <w:rsid w:val="00952C3E"/>
    <w:rsid w:val="00952CC3"/>
    <w:rsid w:val="00953920"/>
    <w:rsid w:val="00953A06"/>
    <w:rsid w:val="00953A3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BC5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35A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9BB"/>
    <w:rsid w:val="009B3AC2"/>
    <w:rsid w:val="009B3F2D"/>
    <w:rsid w:val="009B4665"/>
    <w:rsid w:val="009B49B3"/>
    <w:rsid w:val="009B4DF4"/>
    <w:rsid w:val="009B5261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F9E"/>
    <w:rsid w:val="00A1284B"/>
    <w:rsid w:val="00A13DE3"/>
    <w:rsid w:val="00A13E54"/>
    <w:rsid w:val="00A1430F"/>
    <w:rsid w:val="00A152B1"/>
    <w:rsid w:val="00A15403"/>
    <w:rsid w:val="00A15457"/>
    <w:rsid w:val="00A1607B"/>
    <w:rsid w:val="00A16DF9"/>
    <w:rsid w:val="00A16F21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5A46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27D"/>
    <w:rsid w:val="00A61499"/>
    <w:rsid w:val="00A62A77"/>
    <w:rsid w:val="00A62F92"/>
    <w:rsid w:val="00A63483"/>
    <w:rsid w:val="00A63B68"/>
    <w:rsid w:val="00A648F9"/>
    <w:rsid w:val="00A657D7"/>
    <w:rsid w:val="00A6600D"/>
    <w:rsid w:val="00A660AC"/>
    <w:rsid w:val="00A663AA"/>
    <w:rsid w:val="00A67664"/>
    <w:rsid w:val="00A67E6C"/>
    <w:rsid w:val="00A71B99"/>
    <w:rsid w:val="00A721B8"/>
    <w:rsid w:val="00A732B1"/>
    <w:rsid w:val="00A739D0"/>
    <w:rsid w:val="00A73A69"/>
    <w:rsid w:val="00A74376"/>
    <w:rsid w:val="00A746B4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0631"/>
    <w:rsid w:val="00A92879"/>
    <w:rsid w:val="00A92BEC"/>
    <w:rsid w:val="00A93EA4"/>
    <w:rsid w:val="00A9442A"/>
    <w:rsid w:val="00A959AA"/>
    <w:rsid w:val="00A95B3B"/>
    <w:rsid w:val="00A962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5F6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A12"/>
    <w:rsid w:val="00B03E30"/>
    <w:rsid w:val="00B0435A"/>
    <w:rsid w:val="00B04FA7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1DD5"/>
    <w:rsid w:val="00B33012"/>
    <w:rsid w:val="00B33D78"/>
    <w:rsid w:val="00B3411D"/>
    <w:rsid w:val="00B342DC"/>
    <w:rsid w:val="00B35CAF"/>
    <w:rsid w:val="00B35F5E"/>
    <w:rsid w:val="00B36C4B"/>
    <w:rsid w:val="00B36DB3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31"/>
    <w:rsid w:val="00B46175"/>
    <w:rsid w:val="00B46DE5"/>
    <w:rsid w:val="00B52E5B"/>
    <w:rsid w:val="00B5336F"/>
    <w:rsid w:val="00B536D4"/>
    <w:rsid w:val="00B54340"/>
    <w:rsid w:val="00B54571"/>
    <w:rsid w:val="00B578AD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4FB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681"/>
    <w:rsid w:val="00B97825"/>
    <w:rsid w:val="00B97D24"/>
    <w:rsid w:val="00BA2280"/>
    <w:rsid w:val="00BA23CC"/>
    <w:rsid w:val="00BA2437"/>
    <w:rsid w:val="00BA2A08"/>
    <w:rsid w:val="00BA2A57"/>
    <w:rsid w:val="00BA33CE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E37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B4D"/>
    <w:rsid w:val="00BF3C7F"/>
    <w:rsid w:val="00BF40F8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2CD"/>
    <w:rsid w:val="00C20CEC"/>
    <w:rsid w:val="00C213B3"/>
    <w:rsid w:val="00C21534"/>
    <w:rsid w:val="00C224E3"/>
    <w:rsid w:val="00C225D7"/>
    <w:rsid w:val="00C22A90"/>
    <w:rsid w:val="00C22A99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4FAB"/>
    <w:rsid w:val="00C3719D"/>
    <w:rsid w:val="00C37E54"/>
    <w:rsid w:val="00C40AD2"/>
    <w:rsid w:val="00C40F43"/>
    <w:rsid w:val="00C41302"/>
    <w:rsid w:val="00C41779"/>
    <w:rsid w:val="00C45066"/>
    <w:rsid w:val="00C47623"/>
    <w:rsid w:val="00C4795B"/>
    <w:rsid w:val="00C50B05"/>
    <w:rsid w:val="00C516E0"/>
    <w:rsid w:val="00C52D22"/>
    <w:rsid w:val="00C53FBF"/>
    <w:rsid w:val="00C54995"/>
    <w:rsid w:val="00C54D41"/>
    <w:rsid w:val="00C554CF"/>
    <w:rsid w:val="00C55D4E"/>
    <w:rsid w:val="00C57E38"/>
    <w:rsid w:val="00C60783"/>
    <w:rsid w:val="00C6098D"/>
    <w:rsid w:val="00C614AF"/>
    <w:rsid w:val="00C61714"/>
    <w:rsid w:val="00C62E0F"/>
    <w:rsid w:val="00C64672"/>
    <w:rsid w:val="00C64A88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86A40"/>
    <w:rsid w:val="00C9027A"/>
    <w:rsid w:val="00C90417"/>
    <w:rsid w:val="00C9068E"/>
    <w:rsid w:val="00C918CB"/>
    <w:rsid w:val="00C9302A"/>
    <w:rsid w:val="00C9324F"/>
    <w:rsid w:val="00C93C4B"/>
    <w:rsid w:val="00C94361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A5E2F"/>
    <w:rsid w:val="00CA606C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0E07"/>
    <w:rsid w:val="00CC111F"/>
    <w:rsid w:val="00CC18A6"/>
    <w:rsid w:val="00CC192B"/>
    <w:rsid w:val="00CC2011"/>
    <w:rsid w:val="00CC21A5"/>
    <w:rsid w:val="00CC3EA0"/>
    <w:rsid w:val="00CC3EED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585"/>
    <w:rsid w:val="00CE6B10"/>
    <w:rsid w:val="00CE7561"/>
    <w:rsid w:val="00CF1354"/>
    <w:rsid w:val="00CF1ABC"/>
    <w:rsid w:val="00CF3589"/>
    <w:rsid w:val="00CF3B1F"/>
    <w:rsid w:val="00CF3BF6"/>
    <w:rsid w:val="00CF3E4A"/>
    <w:rsid w:val="00CF4C4F"/>
    <w:rsid w:val="00CF50D4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172B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6755"/>
    <w:rsid w:val="00D36B06"/>
    <w:rsid w:val="00D36E71"/>
    <w:rsid w:val="00D3712B"/>
    <w:rsid w:val="00D37D87"/>
    <w:rsid w:val="00D40B33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77CAB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51"/>
    <w:rsid w:val="00D9196D"/>
    <w:rsid w:val="00D91F2B"/>
    <w:rsid w:val="00D92982"/>
    <w:rsid w:val="00D93A32"/>
    <w:rsid w:val="00D93B70"/>
    <w:rsid w:val="00D9453C"/>
    <w:rsid w:val="00D95CEE"/>
    <w:rsid w:val="00D95F1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1CCD"/>
    <w:rsid w:val="00DB1F42"/>
    <w:rsid w:val="00DB275F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2BAA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0F15"/>
    <w:rsid w:val="00E02DD1"/>
    <w:rsid w:val="00E03780"/>
    <w:rsid w:val="00E0393B"/>
    <w:rsid w:val="00E0440F"/>
    <w:rsid w:val="00E045B2"/>
    <w:rsid w:val="00E04B6A"/>
    <w:rsid w:val="00E04F09"/>
    <w:rsid w:val="00E05081"/>
    <w:rsid w:val="00E064D3"/>
    <w:rsid w:val="00E06CA4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986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C89"/>
    <w:rsid w:val="00E40290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27E"/>
    <w:rsid w:val="00E54E3B"/>
    <w:rsid w:val="00E57532"/>
    <w:rsid w:val="00E57565"/>
    <w:rsid w:val="00E577A3"/>
    <w:rsid w:val="00E57BCB"/>
    <w:rsid w:val="00E6035A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337"/>
    <w:rsid w:val="00E76517"/>
    <w:rsid w:val="00E76659"/>
    <w:rsid w:val="00E768EA"/>
    <w:rsid w:val="00E76AA8"/>
    <w:rsid w:val="00E76B2B"/>
    <w:rsid w:val="00E774DD"/>
    <w:rsid w:val="00E80BFF"/>
    <w:rsid w:val="00E81392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347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74B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AB0"/>
    <w:rsid w:val="00EB4EA2"/>
    <w:rsid w:val="00EB50BE"/>
    <w:rsid w:val="00EB71EA"/>
    <w:rsid w:val="00EB7BFD"/>
    <w:rsid w:val="00EC08EA"/>
    <w:rsid w:val="00EC1872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426"/>
    <w:rsid w:val="00ED5A72"/>
    <w:rsid w:val="00ED7454"/>
    <w:rsid w:val="00EE4874"/>
    <w:rsid w:val="00EE6075"/>
    <w:rsid w:val="00EE6434"/>
    <w:rsid w:val="00EE68A9"/>
    <w:rsid w:val="00EF0166"/>
    <w:rsid w:val="00EF054D"/>
    <w:rsid w:val="00EF08AB"/>
    <w:rsid w:val="00EF12E1"/>
    <w:rsid w:val="00EF18FE"/>
    <w:rsid w:val="00EF2322"/>
    <w:rsid w:val="00EF240E"/>
    <w:rsid w:val="00EF279B"/>
    <w:rsid w:val="00EF2AF9"/>
    <w:rsid w:val="00EF3E57"/>
    <w:rsid w:val="00EF3FC9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3DA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1121"/>
    <w:rsid w:val="00F42E71"/>
    <w:rsid w:val="00F432EE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D6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3833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123C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462721A3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D5DB33"/>
  <w15:chartTrackingRefBased/>
  <w15:docId w15:val="{973CC9B9-D5B2-4CCD-AEDA-58B358BF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批注文字 字符"/>
    <w:link w:val="a5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styleId="a6">
    <w:name w:val="Hyperlink"/>
    <w:uiPriority w:val="99"/>
    <w:rPr>
      <w:color w:val="0000FF"/>
      <w:u w:val="single"/>
      <w:lang w:val="en-GB"/>
    </w:rPr>
  </w:style>
  <w:style w:type="character" w:styleId="a7">
    <w:name w:val="page number"/>
    <w:basedOn w:val="a1"/>
    <w:semiHidden/>
  </w:style>
  <w:style w:type="character" w:styleId="a8">
    <w:name w:val="FollowedHyperlink"/>
    <w:semiHidden/>
    <w:rPr>
      <w:color w:val="FF0000"/>
      <w:u w:val="single"/>
    </w:rPr>
  </w:style>
  <w:style w:type="character" w:styleId="a9">
    <w:name w:val="annotation reference"/>
    <w:qFormat/>
    <w:rPr>
      <w:sz w:val="16"/>
      <w:szCs w:val="16"/>
    </w:rPr>
  </w:style>
  <w:style w:type="character" w:styleId="aa">
    <w:name w:val="footnote reference"/>
    <w:semiHidden/>
    <w:rPr>
      <w:b/>
      <w:bCs/>
      <w:position w:val="6"/>
      <w:sz w:val="16"/>
      <w:szCs w:val="16"/>
    </w:rPr>
  </w:style>
  <w:style w:type="character" w:customStyle="1" w:styleId="ab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d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e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">
    <w:name w:val="页眉 字符"/>
    <w:link w:val="af0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1">
    <w:name w:val="列表段落 字符"/>
    <w:link w:val="af2"/>
    <w:uiPriority w:val="34"/>
    <w:qFormat/>
    <w:locked/>
    <w:rPr>
      <w:rFonts w:ascii="Arial" w:hAnsi="Arial"/>
      <w:lang w:val="en-GB"/>
    </w:rPr>
  </w:style>
  <w:style w:type="character" w:customStyle="1" w:styleId="af3">
    <w:name w:val="正文文本 字符"/>
    <w:rPr>
      <w:rFonts w:ascii="Arial" w:hAnsi="Arial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a5">
    <w:name w:val="annotation text"/>
    <w:basedOn w:val="a0"/>
    <w:link w:val="a4"/>
    <w:qFormat/>
  </w:style>
  <w:style w:type="paragraph" w:styleId="af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21">
    <w:name w:val="List 2"/>
    <w:basedOn w:val="af5"/>
    <w:pPr>
      <w:ind w:left="851"/>
    </w:pPr>
  </w:style>
  <w:style w:type="paragraph" w:styleId="22">
    <w:name w:val="List Number 2"/>
    <w:basedOn w:val="af6"/>
    <w:pPr>
      <w:ind w:left="851"/>
    </w:pPr>
  </w:style>
  <w:style w:type="paragraph" w:styleId="ac">
    <w:name w:val="footer"/>
    <w:basedOn w:val="af0"/>
    <w:link w:val="ab"/>
    <w:uiPriority w:val="99"/>
    <w:qFormat/>
    <w:pPr>
      <w:jc w:val="center"/>
    </w:pPr>
    <w:rPr>
      <w:i/>
      <w:iCs/>
    </w:rPr>
  </w:style>
  <w:style w:type="paragraph" w:styleId="af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50">
    <w:name w:val="List Bullet 5"/>
    <w:basedOn w:val="40"/>
    <w:pPr>
      <w:numPr>
        <w:numId w:val="2"/>
      </w:numPr>
      <w:tabs>
        <w:tab w:val="left" w:pos="1361"/>
        <w:tab w:val="left" w:pos="1644"/>
      </w:tabs>
    </w:pPr>
  </w:style>
  <w:style w:type="paragraph" w:styleId="af8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af0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e">
    <w:name w:val="Body Text"/>
    <w:basedOn w:val="a0"/>
    <w:link w:val="11"/>
  </w:style>
  <w:style w:type="paragraph" w:styleId="30">
    <w:name w:val="List Bullet 3"/>
    <w:basedOn w:val="20"/>
    <w:pPr>
      <w:numPr>
        <w:numId w:val="3"/>
      </w:numPr>
      <w:tabs>
        <w:tab w:val="left" w:pos="794"/>
        <w:tab w:val="left" w:pos="1077"/>
      </w:tabs>
    </w:pPr>
  </w:style>
  <w:style w:type="paragraph" w:styleId="af6">
    <w:name w:val="List Number"/>
    <w:basedOn w:val="af5"/>
  </w:style>
  <w:style w:type="paragraph" w:styleId="31">
    <w:name w:val="List 3"/>
    <w:basedOn w:val="21"/>
    <w:pPr>
      <w:ind w:left="1135"/>
    </w:pPr>
  </w:style>
  <w:style w:type="paragraph" w:styleId="a">
    <w:name w:val="List Bullet"/>
    <w:basedOn w:val="ae"/>
    <w:pPr>
      <w:numPr>
        <w:numId w:val="4"/>
      </w:numPr>
      <w:tabs>
        <w:tab w:val="left" w:pos="510"/>
      </w:tabs>
    </w:pPr>
  </w:style>
  <w:style w:type="paragraph" w:styleId="20">
    <w:name w:val="List Bullet 2"/>
    <w:basedOn w:val="a"/>
    <w:pPr>
      <w:numPr>
        <w:numId w:val="5"/>
      </w:numPr>
      <w:tabs>
        <w:tab w:val="left" w:pos="510"/>
        <w:tab w:val="left" w:pos="794"/>
      </w:tabs>
    </w:pPr>
  </w:style>
  <w:style w:type="paragraph" w:styleId="TOC3">
    <w:name w:val="toc 3"/>
    <w:basedOn w:val="TOC2"/>
    <w:semiHidden/>
    <w:pPr>
      <w:ind w:left="1134" w:hanging="1134"/>
    </w:pPr>
  </w:style>
  <w:style w:type="paragraph" w:styleId="40">
    <w:name w:val="List Bullet 4"/>
    <w:basedOn w:val="30"/>
    <w:pPr>
      <w:numPr>
        <w:numId w:val="6"/>
      </w:numPr>
      <w:tabs>
        <w:tab w:val="left" w:pos="1077"/>
        <w:tab w:val="left" w:pos="1361"/>
      </w:tabs>
    </w:pPr>
  </w:style>
  <w:style w:type="paragraph" w:styleId="af5">
    <w:name w:val="List"/>
    <w:basedOn w:val="a0"/>
    <w:pPr>
      <w:ind w:left="568" w:hanging="284"/>
    </w:pPr>
  </w:style>
  <w:style w:type="paragraph" w:styleId="41">
    <w:name w:val="List 4"/>
    <w:basedOn w:val="31"/>
    <w:pPr>
      <w:ind w:left="141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23">
    <w:name w:val="index 2"/>
    <w:basedOn w:val="12"/>
    <w:semiHidden/>
    <w:pPr>
      <w:ind w:left="28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f9">
    <w:name w:val="annotation subject"/>
    <w:basedOn w:val="a5"/>
    <w:next w:val="a5"/>
    <w:semiHidden/>
    <w:rPr>
      <w:b/>
      <w:bCs/>
    </w:rPr>
  </w:style>
  <w:style w:type="paragraph" w:styleId="af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51">
    <w:name w:val="List 5"/>
    <w:basedOn w:val="41"/>
    <w:pPr>
      <w:ind w:left="1702"/>
    </w:pPr>
  </w:style>
  <w:style w:type="paragraph" w:styleId="afb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basedOn w:val="a0"/>
    <w:link w:val="af1"/>
    <w:uiPriority w:val="34"/>
    <w:qFormat/>
    <w:pPr>
      <w:ind w:left="720"/>
      <w:contextualSpacing/>
    </w:pPr>
  </w:style>
  <w:style w:type="paragraph" w:styleId="afc">
    <w:name w:val="Revision"/>
    <w:uiPriority w:val="99"/>
    <w:unhideWhenUsed/>
    <w:rPr>
      <w:rFonts w:ascii="Arial" w:hAnsi="Arial"/>
      <w:lang w:val="en-GB"/>
    </w:rPr>
  </w:style>
  <w:style w:type="paragraph" w:customStyle="1" w:styleId="B1">
    <w:name w:val="B1"/>
    <w:basedOn w:val="af5"/>
    <w:link w:val="B1Char"/>
    <w:qFormat/>
    <w:pPr>
      <w:spacing w:after="180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f4"/>
    <w:pPr>
      <w:keepNext/>
      <w:keepLines/>
      <w:spacing w:before="180"/>
      <w:jc w:val="center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ommentSubject1">
    <w:name w:val="Comment Subject1"/>
    <w:basedOn w:val="a5"/>
    <w:next w:val="a5"/>
    <w:semiHidden/>
    <w:pPr>
      <w:numPr>
        <w:numId w:val="9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pPr>
      <w:numPr>
        <w:numId w:val="11"/>
      </w:numPr>
      <w:tabs>
        <w:tab w:val="left" w:pos="992"/>
      </w:tabs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12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3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5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AEAA4-41F3-4A52-A2B0-558D5B71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29</TotalTime>
  <Pages>2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4956</CharactersWithSpaces>
  <SharedDoc>false</SharedDoc>
  <HLinks>
    <vt:vector size="24" baseType="variant">
      <vt:variant>
        <vt:i4>1114168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_Toc53135690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_Toc53135689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_Toc53135687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_Toc53135686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4</cp:revision>
  <cp:lastPrinted>2008-02-01T07:09:00Z</cp:lastPrinted>
  <dcterms:created xsi:type="dcterms:W3CDTF">2021-01-08T06:27:00Z</dcterms:created>
  <dcterms:modified xsi:type="dcterms:W3CDTF">2021-01-11T07:23:00Z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(3)a9O1mz+NGeNTbpwMxQ9ADJ5755k5B3/MR1NydTNo1cOU79ezD5zOf418bkiwvqh1KcdCVHje_x000d_
ga3/cXUlrw1Ts87OXKmy/bMSxd52ECuQ1VgDvwNYChTkOxWAyo6EJhAOfmBCsKgX0wz/PECe_x000d_
1Kbn1I1AsUGa4vlmeV/qnYllNDuXggFeYoD+m7jDeuKkzhxQ8Hc2eOmccZAdNVJc7xU9S88b_x000d_
Sr0iv+uDe8Qb81cNiI</vt:lpwstr>
  </property>
  <property fmtid="{D5CDD505-2E9C-101B-9397-08002B2CF9AE}" pid="10" name="_2015_ms_pID_7253431">
    <vt:lpwstr>Jyz+axqSdLFOO15toyUCwX0zQUNTfcyK5f2L6xD31PNeNf91aDxMDj_x000d_
SyMR6OtcMIWGP1yqLT63gM3W+VoB9g/MLPRWIxewGxG2HVs9sKiDzUjdufpPMdeDNhkrz/DI_x000d_
BrGzF26hQylgLq/1zxEtPrd0/Ls84dzOaTiKDvM729dtgIhbDW7OZBaQltu2KAW046MV5lKD_x000d_
Ssh6EX0BZPK1DFNdoVNgcGpdN+u0K5+pJk51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S4ueLubTBmIzusdJOxTsePM=</vt:lpwstr>
  </property>
  <property fmtid="{D5CDD505-2E9C-101B-9397-08002B2CF9AE}" pid="14" name="ContentTypeId">
    <vt:lpwstr>0x010100F2552158F8185D44A8848B98AEA319AF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1601343267</vt:lpwstr>
  </property>
</Properties>
</file>